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A" w:rsidRPr="007E5044" w:rsidRDefault="00D3463A" w:rsidP="007E5044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</w:pPr>
      <w:r w:rsidRPr="007E5044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>Договор публичной оферты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Договор-оферта </w:t>
      </w:r>
      <w:proofErr w:type="spellStart"/>
      <w:proofErr w:type="gramStart"/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интернет-магазина</w:t>
      </w:r>
      <w:proofErr w:type="spellEnd"/>
      <w:proofErr w:type="gramEnd"/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: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C75CDC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5CDC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ООО «КОМПАНИЯ АВТОР»</w:t>
      </w:r>
      <w:r w:rsidR="00D3463A" w:rsidRPr="00C75CDC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(ИНН </w:t>
      </w:r>
      <w:r w:rsidRPr="00C75CDC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7723462666</w:t>
      </w:r>
      <w:r w:rsidR="00D3463A" w:rsidRPr="00C75CDC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, ОГРН </w:t>
      </w:r>
      <w:r w:rsidRPr="00C75CDC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1167746719029</w:t>
      </w:r>
      <w:r w:rsidR="00D3463A" w:rsidRPr="00C75CDC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), (</w:t>
      </w:r>
      <w:r w:rsidR="00D3463A"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Сайта)</w:t>
      </w:r>
      <w:r w:rsidR="00D3463A"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4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  <w:r w:rsidR="00932258" w:rsidRPr="00932258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r w:rsidR="00D3463A"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1. Предмет договора-оферты.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1.1. Продавец обязуется передать в собственность Покупателю, а Покупатель обязуется оплатить и принять заказанные в </w:t>
      </w:r>
      <w:proofErr w:type="spellStart"/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Интернет-магазине</w:t>
      </w:r>
      <w:proofErr w:type="spellEnd"/>
      <w:proofErr w:type="gramEnd"/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5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 </w:t>
      </w: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товары (далее Товар).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2. Момент заключения договора.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932258" w:rsidRPr="00C75CDC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2.1. Текст данного Договора является публичной офертой (в соответствии со статьей 435 и частью 2 статьи 437 Гражданского кодекса РФ). 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2.2. Факт оформления Заказа Товара у Продавца является безоговорочным принятием данного Договора, и Покупатель рассматривается как лицо, вступившее с Продавцом в договорные отношения.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2.3. Заказ Товара осуществляется путем оформления заказа Покупателем в </w:t>
      </w:r>
      <w:proofErr w:type="spellStart"/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Интернет-магазине</w:t>
      </w:r>
      <w:proofErr w:type="spellEnd"/>
      <w:proofErr w:type="gramEnd"/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6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3. Характеристики и цена ТОВАРА.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3.1. Наличие Товаров отображается на Сайте, а также на карточке Товара с его подробным описанием. Часть Товара, представленная на Сайте, сопровождается фото-образцами и изображениями. Каждый фото-образец сопровождается текстовой информацией: названием, ценой, весом и иным описанием Товара.</w:t>
      </w:r>
    </w:p>
    <w:p w:rsidR="00932258" w:rsidRDefault="00D3463A" w:rsidP="00D3463A">
      <w:pPr>
        <w:spacing w:after="0" w:line="240" w:lineRule="auto"/>
        <w:rPr>
          <w:color w:val="00B0F0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3.2. Товар может иметь незначительные отличия от изображения, представленного на </w:t>
      </w:r>
      <w:proofErr w:type="spellStart"/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C</w:t>
      </w:r>
      <w:proofErr w:type="gram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айте</w:t>
      </w:r>
      <w:proofErr w:type="spell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 цвету, форме, размеру или другим параметрам. Любые характеристики Товаров могут быть изменены изготовителем Товара без предварительного уведомления. Товар в случаях, предусмотренных законодательством РФ, имеет все необходимые сертификаты и полностью соответствует нормам и требованиям законодательства РФ. В случае возникновения у Покупателя вопросов, касающихся свойств и характеристик Товара, перед заключением Договора, Покупателю необходимо по своему выбору обратиться за консультацией по контактному телефону Продавца</w:t>
      </w:r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8</w:t>
      </w:r>
      <w:r w:rsidR="00932258" w:rsidRPr="00932258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 (499) 550-01-14, 8 (495) 226-27-14 </w:t>
      </w: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либо по </w:t>
      </w:r>
      <w:proofErr w:type="spell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e-mail</w:t>
      </w:r>
      <w:proofErr w:type="spell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:</w:t>
      </w:r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7" w:history="1">
        <w:r w:rsidR="009610FD" w:rsidRPr="009610FD">
          <w:rPr>
            <w:rStyle w:val="a4"/>
            <w:rFonts w:ascii="Tahoma" w:eastAsia="Times New Roman" w:hAnsi="Tahoma" w:cs="Tahoma"/>
            <w:sz w:val="13"/>
            <w:lang w:eastAsia="ru-RU"/>
          </w:rPr>
          <w:t>менеджер-avtor.sewing@yandex.ru</w:t>
        </w:r>
      </w:hyperlink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3.3. Продажа Товара в соответствии с условиями Договора осуществляется в режиме реального времени и подразумевает возможность изменения его цены и наличия без предварительного уведомления об этом Покупателя. В связи с этим, Товар резервируется за Покупателем только после полной оплаты Заказа Покупателем.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4. Оплата ТОВАРА.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4.1. После подтверждения Заказа письмом менеджера, в котором указана цена Товара, Покупатель оплачивает Заказ любым удобным способом, выбранным в </w:t>
      </w:r>
      <w:proofErr w:type="spellStart"/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Интернет-магазине</w:t>
      </w:r>
      <w:proofErr w:type="spellEnd"/>
      <w:proofErr w:type="gram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, в размере 100% предоплаты.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4.2. Товары поставляются Покупателю по ценам, наименованию, в количестве, соответствующем счету, оплаченному Покупателем.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5. Доставка ТОВАРА.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5.1. Доставка Товара Покупателю осуществляется по адресу и в сроки, согласованные Покупателем и менеджером Продавца при оформлении Заказа.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5.2.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5.3. Общий срок доставки Товара со склада состоит из срока обработки Заказа и срока доставки. Срок обработки Заказа составляет не более 5 (пяти) рабочих дней с момента оплаты Заказа. Срок доставки рассчитывается в зависимости от способа и региона доставки.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5.4. Доставка Заказов осуществляется по территории Российской Федерации, а также в другие страны.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5.5. Стоимость доставки каждого Заказа рассчитывается индивидуально, исходя из его веса, региона и способа доставки, а иногда и формы оплаты, и указывается на последнем этапе оформления </w:t>
      </w:r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Заказа</w:t>
      </w:r>
      <w:proofErr w:type="gram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на Сайте.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5.6. Сумма оплаты Заказа включает в себя стоимость доставки и стоимость Товаров.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6. Гарантии на товар.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6.1. Гарантийные сроки на Товары определяются изготовителями (производителями) и исчисляются с момента передачи Товара Клиенту, если иной порядок исчисления гарантийных сроков не установлен изготовителем (производителем).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6.2. На Товары, на которые изготовителями (производителями) гарантийные сроки не установлены, гарантийный срок исчисляется в соответствии с законодательством.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6.3. Требования, заявленные Покупателем по истечении гарантийных сроков, рассматриваются Продавцом в порядке, установленном действующим законодательством Российской Федерации.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7. Права и обязанности сторон.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7.1. Продавец обязуется: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7.1.1.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7.1.2. Предоставить Покупателю возможность получения бесплатных телефонных консультаций по телефонам, указанным на сайте магазина </w:t>
      </w:r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8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Объем консультаций ограничивается конкретными вопросами, связанными с выполнениями Заказа.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7.1.3. Продавец оставляет за собой право изменять настоящий Договор в одностороннем порядке до момента его заключения.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7.1.4. Предоставить Покупателю информацию о самостоятельном отслеживании передвижения Заказа.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7.2. Покупатель обязуется: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7.2.1. До момента заключения Договора ознакомиться с содержанием договора-оферты, условиями оплаты и доставки на Сайте </w:t>
      </w:r>
      <w:proofErr w:type="spellStart"/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Интернет-магазина</w:t>
      </w:r>
      <w:proofErr w:type="spellEnd"/>
      <w:proofErr w:type="gramEnd"/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9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7.2.2.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7.2.3. При получении Товара проверить вес и целостность упаковки Заказа.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8. Порядок хранения и обработки персональных данных.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8.1. Покупатель является субъектом персональных данных и принимает решение о предоставлении своих персональных данных, а также дает согласие на хранение, обработку и использования свободно, сознательно, своей волей и в своем интересе, будучи проинформированным о целях использования его персональных данных.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8.2. Покупатель дает согласие на хранение, обработку и использование его персональных данных, как на территории Российской Федерации, так и на территории иностранных государств, а также на трансграничную передачу таких персональных данных.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8.3. Продавец гарантирует, что персональные данные Покупателя будут использоваться исключительно для осуществления процесса продажи, доставки и в случае необходимости осуществления клиентской поддержки.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9. Ответственность сторон и разрешение споров.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lastRenderedPageBreak/>
        <w:t>9.2. Продавец не несет ответственности за доставку Заказа, если Покупателем указан неправильный адрес доставки.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10. Возврат и обмен товара.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Интернет-магазине</w:t>
      </w:r>
      <w:proofErr w:type="spellEnd"/>
      <w:proofErr w:type="gramEnd"/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10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10.2. Срок такого требования составляет 14 (четырнадцать) дней с момента получения Товара Покупателем.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10.3. Расходы, связанные с возвратом Товара надлежащего качества, несет Покупатель.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10.4. В случае отказа Покупателя от Товара Продавец обязан возвратить Покупателю сумму, уплаченную в соответствии с Договором, не позднее чем через 10 дней </w:t>
      </w:r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 даты предъявления</w:t>
      </w:r>
      <w:proofErr w:type="gram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Покупателем соответствующего требования, при условии поступления возвращаемого Товара Покупателю.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10.5. В отношении Товара, полученного с недостатками, Покупатель вправе предъявить требования к Продавцу, в течение 20 дней с момента его получения.</w:t>
      </w:r>
    </w:p>
    <w:p w:rsidR="009610FD" w:rsidRDefault="00D3463A" w:rsidP="00D346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10.6. Возврат Товаров ненадлежащего качества возможен только после уведомления об этом Продавца по его контактному телефону</w:t>
      </w:r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="009610FD"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8</w:t>
      </w:r>
      <w:r w:rsidR="009610FD" w:rsidRPr="00932258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 xml:space="preserve"> (499) 550-01-14, 8 (495) 226-27-14</w:t>
      </w:r>
      <w:r w:rsidR="009610FD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10.7. Обмен или возврат Товара с выявленными в процессе эксплуатации скрытыми производственными дефектами производится на основаниях и в сроки установленные Законом РФ «О защите прав потребителей».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11. Форс-мажорные обстоятельства.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11.1.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</w:t>
      </w:r>
      <w:r w:rsidR="007E5044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сильные снегопады,</w:t>
      </w: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Статья 12. Срок действия договора.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D3463A" w:rsidRPr="00D3463A" w:rsidRDefault="00D3463A" w:rsidP="00D3463A">
      <w:pPr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12.1. Настоящий Договор вступает в силу с момента обращения в Интернет-магазин</w:t>
      </w:r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hyperlink r:id="rId11" w:history="1">
        <w:r w:rsidR="00932258" w:rsidRPr="00932258">
          <w:rPr>
            <w:rStyle w:val="a4"/>
            <w:rFonts w:ascii="Tahoma" w:eastAsia="Times New Roman" w:hAnsi="Tahoma" w:cs="Tahoma"/>
            <w:sz w:val="13"/>
            <w:lang w:eastAsia="ru-RU"/>
          </w:rPr>
          <w:t>www.voenspecform-avtor.ru</w:t>
        </w:r>
      </w:hyperlink>
      <w:r w:rsidRPr="00D3463A">
        <w:rPr>
          <w:rFonts w:ascii="Tahoma" w:eastAsia="Times New Roman" w:hAnsi="Tahoma" w:cs="Tahoma"/>
          <w:color w:val="000000"/>
          <w:sz w:val="13"/>
          <w:lang w:eastAsia="ru-RU"/>
        </w:rPr>
        <w:t> </w:t>
      </w:r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 оформления Заказа, и заканчивается при полном исполнении обязатель</w:t>
      </w:r>
      <w:proofErr w:type="gramStart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ств Ст</w:t>
      </w:r>
      <w:proofErr w:type="gramEnd"/>
      <w:r w:rsidRPr="00D3463A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оронами.</w:t>
      </w:r>
    </w:p>
    <w:p w:rsidR="007053DB" w:rsidRDefault="007053DB"/>
    <w:sectPr w:rsidR="007053DB" w:rsidSect="0070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3463A"/>
    <w:rsid w:val="0054631F"/>
    <w:rsid w:val="007053DB"/>
    <w:rsid w:val="007E5044"/>
    <w:rsid w:val="00932258"/>
    <w:rsid w:val="009610FD"/>
    <w:rsid w:val="00C75CDC"/>
    <w:rsid w:val="00D3463A"/>
    <w:rsid w:val="00F8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B"/>
  </w:style>
  <w:style w:type="paragraph" w:styleId="1">
    <w:name w:val="heading 1"/>
    <w:basedOn w:val="a"/>
    <w:link w:val="10"/>
    <w:uiPriority w:val="9"/>
    <w:qFormat/>
    <w:rsid w:val="00D34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63A"/>
  </w:style>
  <w:style w:type="character" w:styleId="a4">
    <w:name w:val="Hyperlink"/>
    <w:basedOn w:val="a0"/>
    <w:uiPriority w:val="99"/>
    <w:unhideWhenUsed/>
    <w:rsid w:val="00D346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258"/>
    <w:rPr>
      <w:color w:val="800080" w:themeColor="followedHyperlink"/>
      <w:u w:val="single"/>
    </w:rPr>
  </w:style>
  <w:style w:type="character" w:customStyle="1" w:styleId="header-user-name">
    <w:name w:val="header-user-name"/>
    <w:basedOn w:val="a0"/>
    <w:rsid w:val="0093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pecform-avto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tor.sewing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pecform-avtor.ru" TargetMode="External"/><Relationship Id="rId11" Type="http://schemas.openxmlformats.org/officeDocument/2006/relationships/hyperlink" Target="http://voenspecform-avtor.ru" TargetMode="External"/><Relationship Id="rId5" Type="http://schemas.openxmlformats.org/officeDocument/2006/relationships/hyperlink" Target="http://voenspecform-avtor.ru" TargetMode="External"/><Relationship Id="rId10" Type="http://schemas.openxmlformats.org/officeDocument/2006/relationships/hyperlink" Target="http://voenspecform-avtor.ru" TargetMode="External"/><Relationship Id="rId4" Type="http://schemas.openxmlformats.org/officeDocument/2006/relationships/hyperlink" Target="http://voenspecform-avtor.ru" TargetMode="External"/><Relationship Id="rId9" Type="http://schemas.openxmlformats.org/officeDocument/2006/relationships/hyperlink" Target="http://voenspecform-av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2016-06-15T06:49:00Z</dcterms:created>
  <dcterms:modified xsi:type="dcterms:W3CDTF">2016-09-06T07:26:00Z</dcterms:modified>
</cp:coreProperties>
</file>